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BE" w:rsidRDefault="005353BE" w:rsidP="005353BE">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5353BE" w:rsidRDefault="005353BE" w:rsidP="005353BE">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b/>
          <w:bCs/>
          <w:color w:val="000000"/>
          <w:sz w:val="23"/>
          <w:szCs w:val="23"/>
          <w:bdr w:val="none" w:sz="0" w:space="0" w:color="auto" w:frame="1"/>
        </w:rPr>
        <w:t>Дело № 2-4493/2020</w:t>
      </w:r>
      <w:r>
        <w:rPr>
          <w:rFonts w:ascii="Arial" w:hAnsi="Arial" w:cs="Arial"/>
          <w:b/>
          <w:bCs/>
          <w:color w:val="000000"/>
          <w:sz w:val="23"/>
          <w:szCs w:val="23"/>
          <w:bdr w:val="none" w:sz="0" w:space="0" w:color="auto" w:frame="1"/>
        </w:rPr>
        <w:br/>
        <w:t>30 июля 2020 года</w:t>
      </w:r>
      <w:r>
        <w:rPr>
          <w:rFonts w:ascii="Arial" w:hAnsi="Arial" w:cs="Arial"/>
          <w:b/>
          <w:bCs/>
          <w:color w:val="000000"/>
          <w:sz w:val="23"/>
          <w:szCs w:val="23"/>
          <w:bdr w:val="none" w:sz="0" w:space="0" w:color="auto" w:frame="1"/>
        </w:rPr>
        <w:br/>
        <w:t>г. Казань</w:t>
      </w:r>
      <w:r>
        <w:rPr>
          <w:rFonts w:ascii="Arial" w:hAnsi="Arial" w:cs="Arial"/>
          <w:color w:val="000000"/>
          <w:sz w:val="23"/>
          <w:szCs w:val="23"/>
        </w:rPr>
        <w:br/>
      </w:r>
      <w:r>
        <w:rPr>
          <w:rFonts w:ascii="Arial" w:hAnsi="Arial" w:cs="Arial"/>
          <w:color w:val="000000"/>
          <w:sz w:val="23"/>
          <w:szCs w:val="23"/>
          <w:shd w:val="clear" w:color="auto" w:fill="FFFFFF"/>
        </w:rPr>
        <w:t>С</w:t>
      </w:r>
      <w:r>
        <w:rPr>
          <w:rFonts w:ascii="Arial" w:hAnsi="Arial" w:cs="Arial"/>
          <w:color w:val="000000"/>
          <w:sz w:val="23"/>
          <w:szCs w:val="23"/>
          <w:shd w:val="clear" w:color="auto" w:fill="FFFFFF"/>
        </w:rPr>
        <w:t>оветский районный суд города Казани 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Ф.Р. </w:t>
      </w:r>
      <w:proofErr w:type="spellStart"/>
      <w:r>
        <w:rPr>
          <w:rFonts w:ascii="Arial" w:hAnsi="Arial" w:cs="Arial"/>
          <w:color w:val="000000"/>
          <w:sz w:val="23"/>
          <w:szCs w:val="23"/>
          <w:shd w:val="clear" w:color="auto" w:fill="FFFFFF"/>
        </w:rPr>
        <w:t>Шафигуллина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М.З. </w:t>
      </w:r>
      <w:proofErr w:type="spellStart"/>
      <w:r>
        <w:rPr>
          <w:rFonts w:ascii="Arial" w:hAnsi="Arial" w:cs="Arial"/>
          <w:color w:val="000000"/>
          <w:sz w:val="23"/>
          <w:szCs w:val="23"/>
          <w:shd w:val="clear" w:color="auto" w:fill="FFFFFF"/>
        </w:rPr>
        <w:t>Мукатдесовой</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Д.М., представителя ответчика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Э.И.,</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к обществу с ограниченной ответственностью «Жилой</w:t>
      </w:r>
      <w:proofErr w:type="gramEnd"/>
      <w:r>
        <w:rPr>
          <w:rFonts w:ascii="Arial" w:hAnsi="Arial" w:cs="Arial"/>
          <w:color w:val="000000"/>
          <w:sz w:val="23"/>
          <w:szCs w:val="23"/>
          <w:shd w:val="clear" w:color="auto" w:fill="FFFFFF"/>
        </w:rPr>
        <w:t xml:space="preserve"> комплекс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(ОГРН: 1131690012288, ИНН: 1655264253) о зачете взаимных требований,</w:t>
      </w:r>
      <w:r>
        <w:rPr>
          <w:rFonts w:ascii="Arial" w:hAnsi="Arial" w:cs="Arial"/>
          <w:color w:val="000000"/>
          <w:sz w:val="23"/>
          <w:szCs w:val="23"/>
        </w:rPr>
        <w:br/>
      </w:r>
      <w:r>
        <w:rPr>
          <w:rFonts w:ascii="Arial" w:hAnsi="Arial" w:cs="Arial"/>
          <w:color w:val="000000"/>
          <w:sz w:val="23"/>
          <w:szCs w:val="23"/>
        </w:rPr>
        <w:br/>
      </w:r>
    </w:p>
    <w:p w:rsidR="005353BE" w:rsidRDefault="005353BE" w:rsidP="005353BE">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5353BE" w:rsidRDefault="005353BE" w:rsidP="005353B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Д.М. обратился в суд с иском к ООО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компенсации морального вреда и взаимозачете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обосновании иска, указано, что 21.06.2016 между ООО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(застройщиком)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Д.М. заключен договор &lt;номер изъят&gt; участия в долевом строительстве 2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&lt;адрес изъят&gt;, по условиям которого застройщик принял на себя обязательства по строительству на земельном участке площадью 20 100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расположенного по адресу: РТ, &lt;адрес изъят&gt; жилого комплекса и передаче участнику долевого строительства трехкомнатной &lt;адрес изъят&gt; общей площадью 77,85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на 14 этаже в блок секции &lt;номер изъят&gt;. Стоимость указанной квартиры установлена в размере 3 975 219 рублей, срок передачи квартиры был согласован сторонами до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строительство завершил с нарушением сроков.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Квартира была передана истцу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Дзержинского районного суда &lt;адрес изъят&gt; от &lt;дата изъята&gt;, вступившим в законную силу &lt;дата изъята&gt;, по делу &lt;номер изъят&gt; с ответчика взысканы 1 202 217 рублей 14 копеек, в том числе неустойка за нарушение срока передачи объекта долевого строительства за период с &lt;дата изъята&gt; по &lt;дата изъята&gt; в размере 1 000 000 рублей, штраф</w:t>
      </w:r>
      <w:proofErr w:type="gramEnd"/>
      <w:r>
        <w:rPr>
          <w:rFonts w:ascii="Arial" w:hAnsi="Arial" w:cs="Arial"/>
          <w:color w:val="000000"/>
          <w:sz w:val="23"/>
          <w:szCs w:val="23"/>
          <w:shd w:val="clear" w:color="auto" w:fill="FFFFFF"/>
        </w:rPr>
        <w:t xml:space="preserve"> в размере 200 000 рублей, компенсация морального вреда в размере 2 000 рублей, почтовые расходы в размере 217 рублей 14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исполнение указанного решения </w:t>
      </w:r>
      <w:proofErr w:type="gramStart"/>
      <w:r>
        <w:rPr>
          <w:rFonts w:ascii="Arial" w:hAnsi="Arial" w:cs="Arial"/>
          <w:color w:val="000000"/>
          <w:sz w:val="23"/>
          <w:szCs w:val="23"/>
          <w:shd w:val="clear" w:color="auto" w:fill="FFFFFF"/>
        </w:rPr>
        <w:t>выдан исполнительный лист ФС &lt;номер изъят</w:t>
      </w:r>
      <w:proofErr w:type="gramEnd"/>
      <w:r>
        <w:rPr>
          <w:rFonts w:ascii="Arial" w:hAnsi="Arial" w:cs="Arial"/>
          <w:color w:val="000000"/>
          <w:sz w:val="23"/>
          <w:szCs w:val="23"/>
          <w:shd w:val="clear" w:color="auto" w:fill="FFFFFF"/>
        </w:rPr>
        <w:t>&gt;.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Вместе с тем в связи с увеличением общей площади объекта долевого строительства по сравнению с проектной, стоимость квартиры увеличилась до 4 313 234 рублей 77 копеек, 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возникло обязательство по выплате застройщику суммы в размере 338 024 рубля 77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у сторон возникли однородные взаимные требования, в адрес ответчика истцом &lt;дата изъята&gt; было направлено заявление о взаимозачете однородных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Ответчик в удовлетворении взаимозачета требований отказал, мотивированного </w:t>
      </w:r>
      <w:r>
        <w:rPr>
          <w:rFonts w:ascii="Arial" w:hAnsi="Arial" w:cs="Arial"/>
          <w:color w:val="000000"/>
          <w:sz w:val="23"/>
          <w:szCs w:val="23"/>
          <w:shd w:val="clear" w:color="auto" w:fill="FFFFFF"/>
        </w:rPr>
        <w:lastRenderedPageBreak/>
        <w:t>ответа не направил.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истец просит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 Произвести зачет неустойки за нарушение сроков передачи объекта долевого строительства за период с &lt;дата изъята&gt; по &lt;дата изъята&gt; в размере 338 024 рубля 77 копеек в счет оплаты стоимости квартиры, расположенной в многоквартирном жилом доме по адресу: &lt;адрес изъят</w:t>
      </w:r>
      <w:proofErr w:type="gramStart"/>
      <w:r>
        <w:rPr>
          <w:rFonts w:ascii="Arial" w:hAnsi="Arial" w:cs="Arial"/>
          <w:color w:val="000000"/>
          <w:sz w:val="23"/>
          <w:szCs w:val="23"/>
          <w:shd w:val="clear" w:color="auto" w:fill="FFFFFF"/>
        </w:rPr>
        <w:t>&gt; А</w:t>
      </w:r>
      <w:proofErr w:type="gramEnd"/>
      <w:r>
        <w:rPr>
          <w:rFonts w:ascii="Arial" w:hAnsi="Arial" w:cs="Arial"/>
          <w:color w:val="000000"/>
          <w:sz w:val="23"/>
          <w:szCs w:val="23"/>
          <w:shd w:val="clear" w:color="auto" w:fill="FFFFFF"/>
        </w:rPr>
        <w:t>, &lt;адрес изъят&gt; по Договору долевого участия в строительстве второй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адресу &lt;адрес изъят&gt;&lt;номер изъят&gt; от &lt;дата </w:t>
      </w:r>
      <w:proofErr w:type="gramStart"/>
      <w:r>
        <w:rPr>
          <w:rFonts w:ascii="Arial" w:hAnsi="Arial" w:cs="Arial"/>
          <w:color w:val="000000"/>
          <w:sz w:val="23"/>
          <w:szCs w:val="23"/>
          <w:shd w:val="clear" w:color="auto" w:fill="FFFFFF"/>
        </w:rPr>
        <w:t>изъята</w:t>
      </w:r>
      <w:proofErr w:type="gramEnd"/>
      <w:r>
        <w:rPr>
          <w:rFonts w:ascii="Arial" w:hAnsi="Arial" w:cs="Arial"/>
          <w:color w:val="000000"/>
          <w:sz w:val="23"/>
          <w:szCs w:val="23"/>
          <w:shd w:val="clear" w:color="auto" w:fill="FFFFFF"/>
        </w:rPr>
        <w:t>&gt; в размере 338 024 рубля 77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 Установить факт отсутствия задолженности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перед обществом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(ОГРН:1131690012288, ИНН: 1655264253) по Договору долевого участия в строительстве второй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адресу &lt;адрес изъят&gt;&lt;номер изъят&gt; </w:t>
      </w:r>
      <w:proofErr w:type="gramStart"/>
      <w:r>
        <w:rPr>
          <w:rFonts w:ascii="Arial" w:hAnsi="Arial" w:cs="Arial"/>
          <w:color w:val="000000"/>
          <w:sz w:val="23"/>
          <w:szCs w:val="23"/>
          <w:shd w:val="clear" w:color="auto" w:fill="FFFFFF"/>
        </w:rPr>
        <w:t>от</w:t>
      </w:r>
      <w:proofErr w:type="gramEnd"/>
      <w:r>
        <w:rPr>
          <w:rFonts w:ascii="Arial" w:hAnsi="Arial" w:cs="Arial"/>
          <w:color w:val="000000"/>
          <w:sz w:val="23"/>
          <w:szCs w:val="23"/>
          <w:shd w:val="clear" w:color="auto" w:fill="FFFFFF"/>
        </w:rPr>
        <w:t xml:space="preserve">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 </w:t>
      </w:r>
      <w:proofErr w:type="gramStart"/>
      <w:r>
        <w:rPr>
          <w:rFonts w:ascii="Arial" w:hAnsi="Arial" w:cs="Arial"/>
          <w:color w:val="000000"/>
          <w:sz w:val="23"/>
          <w:szCs w:val="23"/>
          <w:shd w:val="clear" w:color="auto" w:fill="FFFFFF"/>
        </w:rPr>
        <w:t>Признать обязательство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(ОГРН:1131690012288, ИНН: 1655264253) перед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Д.М. по оплате неустойки за нарушение сроков передачи объекта долевого строительства за период с &lt;дата изъята&gt; по &lt;дата изъята&gt; в размере 1 000 000 рублей по решению Дзержинского районного суда &lt;адрес изъят&gt; по делу &lt;номер изъят&gt; от &lt;дата изъята&gt; (исполнительный лист серии ФС &lt;номер изъят</w:t>
      </w:r>
      <w:proofErr w:type="gramEnd"/>
      <w:r>
        <w:rPr>
          <w:rFonts w:ascii="Arial" w:hAnsi="Arial" w:cs="Arial"/>
          <w:color w:val="000000"/>
          <w:sz w:val="23"/>
          <w:szCs w:val="23"/>
          <w:shd w:val="clear" w:color="auto" w:fill="FFFFFF"/>
        </w:rPr>
        <w:t xml:space="preserve">&gt;) </w:t>
      </w:r>
      <w:proofErr w:type="gramStart"/>
      <w:r>
        <w:rPr>
          <w:rFonts w:ascii="Arial" w:hAnsi="Arial" w:cs="Arial"/>
          <w:color w:val="000000"/>
          <w:sz w:val="23"/>
          <w:szCs w:val="23"/>
          <w:shd w:val="clear" w:color="auto" w:fill="FFFFFF"/>
        </w:rPr>
        <w:t>исполненным</w:t>
      </w:r>
      <w:proofErr w:type="gramEnd"/>
      <w:r>
        <w:rPr>
          <w:rFonts w:ascii="Arial" w:hAnsi="Arial" w:cs="Arial"/>
          <w:color w:val="000000"/>
          <w:sz w:val="23"/>
          <w:szCs w:val="23"/>
          <w:shd w:val="clear" w:color="auto" w:fill="FFFFFF"/>
        </w:rPr>
        <w:t xml:space="preserve"> частично на сумму 338 024 рубля 77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4. Взыскать с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(ОГРН:1131690012288, ИНН: 1655264253)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расходы по оплате госпошлины в размере 300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в судебном заседании заявленные требования поддержал.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ответчика в </w:t>
      </w:r>
      <w:proofErr w:type="gramStart"/>
      <w:r>
        <w:rPr>
          <w:rFonts w:ascii="Arial" w:hAnsi="Arial" w:cs="Arial"/>
          <w:color w:val="000000"/>
          <w:sz w:val="23"/>
          <w:szCs w:val="23"/>
          <w:shd w:val="clear" w:color="auto" w:fill="FFFFFF"/>
        </w:rPr>
        <w:t>судебном</w:t>
      </w:r>
      <w:proofErr w:type="gramEnd"/>
      <w:r>
        <w:rPr>
          <w:rFonts w:ascii="Arial" w:hAnsi="Arial" w:cs="Arial"/>
          <w:color w:val="000000"/>
          <w:sz w:val="23"/>
          <w:szCs w:val="23"/>
          <w:shd w:val="clear" w:color="auto" w:fill="FFFFFF"/>
        </w:rPr>
        <w:t xml:space="preserve"> заседание не возражал против удовлетворения заявленных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пояснения истца и представителя ответчика, исследовав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3C5F87"/>
            <w:sz w:val="23"/>
            <w:szCs w:val="23"/>
            <w:bdr w:val="none" w:sz="0" w:space="0" w:color="auto" w:frame="1"/>
          </w:rPr>
          <w:t>310</w:t>
        </w:r>
      </w:hyperlink>
      <w:r>
        <w:rPr>
          <w:rFonts w:ascii="Arial" w:hAnsi="Arial" w:cs="Arial"/>
          <w:color w:val="000000"/>
          <w:sz w:val="23"/>
          <w:szCs w:val="23"/>
          <w:shd w:val="clear" w:color="auto" w:fill="FFFFFF"/>
        </w:rPr>
        <w:t>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5353BE" w:rsidRDefault="005353BE" w:rsidP="005353BE">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Обязательства сторон по договору участия в долевом строительстве определяются на основании Закона о долевом строительстве, который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собственности на объекты – долевого строительства</w:t>
      </w:r>
      <w:proofErr w:type="gramEnd"/>
      <w:r>
        <w:rPr>
          <w:rFonts w:ascii="Arial" w:hAnsi="Arial" w:cs="Arial"/>
          <w:color w:val="000000"/>
          <w:sz w:val="23"/>
          <w:szCs w:val="23"/>
          <w:shd w:val="clear" w:color="auto" w:fill="FFFFFF"/>
        </w:rPr>
        <w:t xml:space="preserve"> 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общей долевой собственности на общее имущество в многоквартирном доме и (или) ином объекте недвижимости, а также устанавливает гарантии </w:t>
      </w:r>
      <w:r>
        <w:rPr>
          <w:rStyle w:val="snippetequal"/>
          <w:rFonts w:ascii="Arial" w:hAnsi="Arial" w:cs="Arial"/>
          <w:b/>
          <w:bCs/>
          <w:color w:val="333333"/>
          <w:sz w:val="23"/>
          <w:szCs w:val="23"/>
          <w:bdr w:val="none" w:sz="0" w:space="0" w:color="auto" w:frame="1"/>
        </w:rPr>
        <w:t>защиты 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lastRenderedPageBreak/>
        <w:t>законных интересов и имущества участников долевого строительства (часть 1 статьи 1 Закона о долевом строительстве).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Как следует из части 1, пункта 2 части 4, части 9 статьи 4 названного закона,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w:t>
      </w:r>
      <w:proofErr w:type="gramEnd"/>
      <w:r>
        <w:rPr>
          <w:rFonts w:ascii="Arial" w:hAnsi="Arial" w:cs="Arial"/>
          <w:color w:val="000000"/>
          <w:sz w:val="23"/>
          <w:szCs w:val="23"/>
          <w:shd w:val="clear" w:color="auto" w:fill="FFFFFF"/>
        </w:rPr>
        <w:t xml:space="preserve">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Договор должен содержать, в том числе, срок передачи застройщиком объекта долевого строительства участнику долевого строительства. К отношениям, вытекающим из договора, заключенного </w:t>
      </w:r>
      <w:bookmarkStart w:id="1" w:name="snippet"/>
      <w:r>
        <w:rPr>
          <w:rFonts w:ascii="Arial" w:hAnsi="Arial" w:cs="Arial"/>
          <w:color w:val="3C5F87"/>
          <w:sz w:val="23"/>
          <w:szCs w:val="23"/>
          <w:bdr w:val="none" w:sz="0" w:space="0" w:color="auto" w:frame="1"/>
        </w:rPr>
        <w:t>гражданином</w:t>
      </w:r>
      <w:bookmarkEnd w:id="1"/>
      <w:r>
        <w:rPr>
          <w:rFonts w:ascii="Arial" w:hAnsi="Arial" w:cs="Arial"/>
          <w:color w:val="000000"/>
          <w:sz w:val="23"/>
          <w:szCs w:val="23"/>
          <w:shd w:val="clear" w:color="auto" w:fill="FFFFFF"/>
        </w:rPr>
        <w:t>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части, не урегулированной настоящим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Неустойка за нарушение предусмотренного договором срока передачи участнику долевого строительства объекта долевого строительства уплачивается застройщиком на основании части 2 статьи 6 Закона об участии в долевом строительстве.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Застройщик обязан передать участнику долевого строительства объект долевого строительства не позднее срока, который предусмотрен договором (части 1 и 2 статьи 6 Закона о долевом строительстве).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Д.М. и ООО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 договор &lt;номер изъят&gt; участия в долевом строительстве 2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&lt;адрес изъят&gt;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Объектом долевого строительства по Договору </w:t>
      </w:r>
      <w:proofErr w:type="gramStart"/>
      <w:r>
        <w:rPr>
          <w:rFonts w:ascii="Arial" w:hAnsi="Arial" w:cs="Arial"/>
          <w:color w:val="000000"/>
          <w:sz w:val="23"/>
          <w:szCs w:val="23"/>
          <w:shd w:val="clear" w:color="auto" w:fill="FFFFFF"/>
        </w:rPr>
        <w:t>является</w:t>
      </w:r>
      <w:proofErr w:type="gramEnd"/>
      <w:r>
        <w:rPr>
          <w:rFonts w:ascii="Arial" w:hAnsi="Arial" w:cs="Arial"/>
          <w:color w:val="000000"/>
          <w:sz w:val="23"/>
          <w:szCs w:val="23"/>
          <w:shd w:val="clear" w:color="auto" w:fill="FFFFFF"/>
        </w:rPr>
        <w:t xml:space="preserve"> в том числе квартира, расположенная в многоквартирном жилом доме по адресу: &lt;адрес изъят&gt;А, </w:t>
      </w:r>
      <w:proofErr w:type="spellStart"/>
      <w:r>
        <w:rPr>
          <w:rFonts w:ascii="Arial" w:hAnsi="Arial" w:cs="Arial"/>
          <w:color w:val="000000"/>
          <w:sz w:val="23"/>
          <w:szCs w:val="23"/>
          <w:shd w:val="clear" w:color="auto" w:fill="FFFFFF"/>
        </w:rPr>
        <w:t>кор</w:t>
      </w:r>
      <w:proofErr w:type="spellEnd"/>
      <w:r>
        <w:rPr>
          <w:rFonts w:ascii="Arial" w:hAnsi="Arial" w:cs="Arial"/>
          <w:color w:val="000000"/>
          <w:sz w:val="23"/>
          <w:szCs w:val="23"/>
          <w:shd w:val="clear" w:color="auto" w:fill="FFFFFF"/>
        </w:rPr>
        <w:t>. 2, &lt;адрес изъят&gt;.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квартиры по Договору составила 3 975 219 рублей. Указанная сумма оплачена истцом в полном объеме, что сторонами не оспаривается.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условиям Договора, срок передачи застройщиком квартиры участнику до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Квартира ответчиком передана истцу с нарушением срока, установленного договором,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Решением Дзержинского районного суда &lt;адрес изъят&gt; от &lt;дата изъята&gt;, </w:t>
      </w:r>
      <w:r>
        <w:rPr>
          <w:rFonts w:ascii="Arial" w:hAnsi="Arial" w:cs="Arial"/>
          <w:color w:val="000000"/>
          <w:sz w:val="23"/>
          <w:szCs w:val="23"/>
          <w:shd w:val="clear" w:color="auto" w:fill="FFFFFF"/>
        </w:rPr>
        <w:lastRenderedPageBreak/>
        <w:t>вступившим в законную силу &lt;дата изъята&gt;, по делу &lt;номер изъят&gt; с ответчика взысканы 1 202 217 рублей 14 копеек, в том числе неустойка за нарушение срока передачи объекта долевого</w:t>
      </w:r>
      <w:proofErr w:type="gramEnd"/>
      <w:r>
        <w:rPr>
          <w:rFonts w:ascii="Arial" w:hAnsi="Arial" w:cs="Arial"/>
          <w:color w:val="000000"/>
          <w:sz w:val="23"/>
          <w:szCs w:val="23"/>
          <w:shd w:val="clear" w:color="auto" w:fill="FFFFFF"/>
        </w:rPr>
        <w:t xml:space="preserve"> строительства за период с &lt;дата изъята&gt; </w:t>
      </w:r>
      <w:proofErr w:type="gramStart"/>
      <w:r>
        <w:rPr>
          <w:rFonts w:ascii="Arial" w:hAnsi="Arial" w:cs="Arial"/>
          <w:color w:val="000000"/>
          <w:sz w:val="23"/>
          <w:szCs w:val="23"/>
          <w:shd w:val="clear" w:color="auto" w:fill="FFFFFF"/>
        </w:rPr>
        <w:t>по</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дата</w:t>
      </w:r>
      <w:proofErr w:type="gramEnd"/>
      <w:r>
        <w:rPr>
          <w:rFonts w:ascii="Arial" w:hAnsi="Arial" w:cs="Arial"/>
          <w:color w:val="000000"/>
          <w:sz w:val="23"/>
          <w:szCs w:val="23"/>
          <w:shd w:val="clear" w:color="auto" w:fill="FFFFFF"/>
        </w:rPr>
        <w:t xml:space="preserve"> изъята&gt; в размере 1 000 000 рублей, штраф в размере 200 000 рублей, компенсация морального вреда в размере 2 000 рублей, почтовые расходы в размере 217 рублей 14 копеек.</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исполнение указанного решения выдан исполнительный лист ФС &lt;номер изъят&gt;.</w:t>
      </w:r>
      <w:r>
        <w:rPr>
          <w:rFonts w:ascii="Arial" w:hAnsi="Arial" w:cs="Arial"/>
          <w:color w:val="000000"/>
          <w:sz w:val="23"/>
          <w:szCs w:val="23"/>
        </w:rPr>
        <w:br/>
      </w:r>
      <w:r>
        <w:rPr>
          <w:rFonts w:ascii="Arial" w:hAnsi="Arial" w:cs="Arial"/>
          <w:color w:val="000000"/>
          <w:sz w:val="23"/>
          <w:szCs w:val="23"/>
          <w:shd w:val="clear" w:color="auto" w:fill="FFFFFF"/>
        </w:rPr>
        <w:t xml:space="preserve">Вместе с тем в связи с увеличением общей площади объекта долевого строительства по сравнению с проектной стоимость квартиры увеличилась до 4 313 234 рублей 77 копеек, 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возникло обязательство по выплате застройщику суммы в размере 338 024 рубля 77 копеек.</w:t>
      </w:r>
      <w:proofErr w:type="gramEnd"/>
      <w:r>
        <w:rPr>
          <w:rFonts w:ascii="Arial" w:hAnsi="Arial" w:cs="Arial"/>
          <w:color w:val="000000"/>
          <w:sz w:val="23"/>
          <w:szCs w:val="23"/>
        </w:rPr>
        <w:br/>
      </w:r>
      <w:r>
        <w:rPr>
          <w:rFonts w:ascii="Arial" w:hAnsi="Arial" w:cs="Arial"/>
          <w:color w:val="000000"/>
          <w:sz w:val="23"/>
          <w:szCs w:val="23"/>
          <w:shd w:val="clear" w:color="auto" w:fill="FFFFFF"/>
        </w:rPr>
        <w:t>Поскольку у сторон возникли однородные взаимные требования, в адрес ответчика истцом &lt;дата изъята&gt; было направлено заявление о взаимозачете однородных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удовлетворении взаимозачета требований отказал, мотивированного ответа не направил.</w:t>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7"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07. Основания прекращения обязательств" w:history="1">
        <w:r>
          <w:rPr>
            <w:rStyle w:val="a3"/>
            <w:rFonts w:ascii="Arial" w:hAnsi="Arial" w:cs="Arial"/>
            <w:color w:val="3C5F87"/>
            <w:sz w:val="23"/>
            <w:szCs w:val="23"/>
            <w:bdr w:val="none" w:sz="0" w:space="0" w:color="auto" w:frame="1"/>
          </w:rPr>
          <w:t>407</w:t>
        </w:r>
      </w:hyperlink>
      <w:r>
        <w:rPr>
          <w:rFonts w:ascii="Arial" w:hAnsi="Arial" w:cs="Arial"/>
          <w:color w:val="000000"/>
          <w:sz w:val="23"/>
          <w:szCs w:val="23"/>
          <w:shd w:val="clear" w:color="auto" w:fill="FFFFFF"/>
        </w:rPr>
        <w:t> Гражданского кодекса Российской Федерации обязательство прекращается полностью или частично по основаниям, предусмотренным Гражданским кодексом Российской Федерации, другими законами, иными правовыми актами или договором.</w:t>
      </w:r>
      <w:r>
        <w:rPr>
          <w:rFonts w:ascii="Arial" w:hAnsi="Arial" w:cs="Arial"/>
          <w:color w:val="000000"/>
          <w:sz w:val="23"/>
          <w:szCs w:val="23"/>
        </w:rPr>
        <w:br/>
      </w:r>
      <w:r>
        <w:rPr>
          <w:rFonts w:ascii="Arial" w:hAnsi="Arial" w:cs="Arial"/>
          <w:color w:val="000000"/>
          <w:sz w:val="23"/>
          <w:szCs w:val="23"/>
          <w:shd w:val="clear" w:color="auto" w:fill="FFFFFF"/>
        </w:rPr>
        <w:t>Наряду с надлежащим исполнением обязательства (пункт 1 статьи </w:t>
      </w:r>
      <w:hyperlink r:id="rId8"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08. Прекращение обязательства исполнением" w:history="1">
        <w:r>
          <w:rPr>
            <w:rStyle w:val="a3"/>
            <w:rFonts w:ascii="Arial" w:hAnsi="Arial" w:cs="Arial"/>
            <w:color w:val="3C5F87"/>
            <w:sz w:val="23"/>
            <w:szCs w:val="23"/>
            <w:bdr w:val="none" w:sz="0" w:space="0" w:color="auto" w:frame="1"/>
          </w:rPr>
          <w:t>408</w:t>
        </w:r>
      </w:hyperlink>
      <w:r>
        <w:rPr>
          <w:rFonts w:ascii="Arial" w:hAnsi="Arial" w:cs="Arial"/>
          <w:color w:val="000000"/>
          <w:sz w:val="23"/>
          <w:szCs w:val="23"/>
          <w:shd w:val="clear" w:color="auto" w:fill="FFFFFF"/>
        </w:rPr>
        <w:t> Гражданского кодекса Российской Федерации) самостоятельным способом его прекращения является зачет однородных встречных требований (статья </w:t>
      </w:r>
      <w:hyperlink r:id="rId9"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10. Прекращение обязательства зачетом" w:history="1">
        <w:r>
          <w:rPr>
            <w:rStyle w:val="a3"/>
            <w:rFonts w:ascii="Arial" w:hAnsi="Arial" w:cs="Arial"/>
            <w:color w:val="3C5F87"/>
            <w:sz w:val="23"/>
            <w:szCs w:val="23"/>
            <w:bdr w:val="none" w:sz="0" w:space="0" w:color="auto" w:frame="1"/>
          </w:rPr>
          <w:t>410</w:t>
        </w:r>
      </w:hyperlink>
      <w:r>
        <w:rPr>
          <w:rFonts w:ascii="Arial" w:hAnsi="Arial" w:cs="Arial"/>
          <w:color w:val="000000"/>
          <w:sz w:val="23"/>
          <w:szCs w:val="23"/>
          <w:shd w:val="clear" w:color="auto" w:fill="FFFFFF"/>
        </w:rPr>
        <w:t> Гражданского кодекса Российской Федерации).</w:t>
      </w:r>
    </w:p>
    <w:p w:rsidR="005353BE" w:rsidRDefault="005353BE" w:rsidP="005353B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Статьей </w:t>
      </w:r>
      <w:hyperlink r:id="rId10"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10. Прекращение обязательства зачетом" w:history="1">
        <w:r>
          <w:rPr>
            <w:rStyle w:val="a3"/>
            <w:rFonts w:ascii="Arial" w:hAnsi="Arial" w:cs="Arial"/>
            <w:color w:val="3C5F87"/>
            <w:sz w:val="23"/>
            <w:szCs w:val="23"/>
            <w:bdr w:val="none" w:sz="0" w:space="0" w:color="auto" w:frame="1"/>
          </w:rPr>
          <w:t>410</w:t>
        </w:r>
      </w:hyperlink>
      <w:r>
        <w:rPr>
          <w:rFonts w:ascii="Arial" w:hAnsi="Arial" w:cs="Arial"/>
          <w:color w:val="000000"/>
          <w:sz w:val="23"/>
          <w:szCs w:val="23"/>
          <w:shd w:val="clear" w:color="auto" w:fill="FFFFFF"/>
        </w:rPr>
        <w:t> Гражданского кодекса Российской Федерации предусмотрено, что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Закон о долевом строительстве не запрещает прекращать обязательства участника долевого строительства по оплате цены, предусмотренной договором долевого участия, путем зачета встречного однородного (денежного) бесспорного требования, имеющегося у дольщика к застройщику. Если срок исполнения обоих указанных обязательств наступил, то они могут быть прекращены зачетом.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передаточному акту </w:t>
      </w:r>
      <w:proofErr w:type="gramStart"/>
      <w:r>
        <w:rPr>
          <w:rFonts w:ascii="Arial" w:hAnsi="Arial" w:cs="Arial"/>
          <w:color w:val="000000"/>
          <w:sz w:val="23"/>
          <w:szCs w:val="23"/>
          <w:shd w:val="clear" w:color="auto" w:fill="FFFFFF"/>
        </w:rPr>
        <w:t>от</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дата</w:t>
      </w:r>
      <w:proofErr w:type="gramEnd"/>
      <w:r>
        <w:rPr>
          <w:rFonts w:ascii="Arial" w:hAnsi="Arial" w:cs="Arial"/>
          <w:color w:val="000000"/>
          <w:sz w:val="23"/>
          <w:szCs w:val="23"/>
          <w:shd w:val="clear" w:color="auto" w:fill="FFFFFF"/>
        </w:rPr>
        <w:t xml:space="preserve"> изъята&gt; стоимость жилого помещения, являющегося предметом договора участия в долевом строительстве между истцом и ответчиком, с учетом увеличения площади, составила 4 313 234 рубля 77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рассмотрения дела установлено,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Д.М. оплачена стоимость объекта долевого строительства в общей сумме 3 975 219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разница в стоимости объекта долевого строительства, подлежащая оплате истцом составляет 338 024 рубля 77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Ответчиком получено заявление истца о зачете встречных однородных требований в переделах суммы неустойки.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Поскольку у ответчика перед истцом имеется бесспорное денежное обязательство по уплате неустойки на сумму 1 000 000 рублей, а у истца обязательство по оплате </w:t>
      </w:r>
      <w:r>
        <w:rPr>
          <w:rFonts w:ascii="Arial" w:hAnsi="Arial" w:cs="Arial"/>
          <w:color w:val="000000"/>
          <w:sz w:val="23"/>
          <w:szCs w:val="23"/>
          <w:shd w:val="clear" w:color="auto" w:fill="FFFFFF"/>
        </w:rPr>
        <w:lastRenderedPageBreak/>
        <w:t>стоимости объекта долевого строительства на сумму 338 024 рубля 77 копеек, срок которого наступил, учитывая факт направления истцом ответчику заявления о зачете, которое оставлено ответчиком без удовлетворения, суд считает возможным осуществить зачет однородных требований в размере</w:t>
      </w:r>
      <w:proofErr w:type="gramEnd"/>
      <w:r>
        <w:rPr>
          <w:rFonts w:ascii="Arial" w:hAnsi="Arial" w:cs="Arial"/>
          <w:color w:val="000000"/>
          <w:sz w:val="23"/>
          <w:szCs w:val="23"/>
          <w:shd w:val="clear" w:color="auto" w:fill="FFFFFF"/>
        </w:rPr>
        <w:t xml:space="preserve"> 338 024 рубля 77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Учитывая </w:t>
      </w:r>
      <w:proofErr w:type="gramStart"/>
      <w:r>
        <w:rPr>
          <w:rFonts w:ascii="Arial" w:hAnsi="Arial" w:cs="Arial"/>
          <w:color w:val="000000"/>
          <w:sz w:val="23"/>
          <w:szCs w:val="23"/>
          <w:shd w:val="clear" w:color="auto" w:fill="FFFFFF"/>
        </w:rPr>
        <w:t>изложенное</w:t>
      </w:r>
      <w:proofErr w:type="gramEnd"/>
      <w:r>
        <w:rPr>
          <w:rFonts w:ascii="Arial" w:hAnsi="Arial" w:cs="Arial"/>
          <w:color w:val="000000"/>
          <w:sz w:val="23"/>
          <w:szCs w:val="23"/>
          <w:shd w:val="clear" w:color="auto" w:fill="FFFFFF"/>
        </w:rPr>
        <w:t xml:space="preserve"> заявленные истцом требования подлежат удовлетворению в полном объеме.</w:t>
      </w:r>
      <w:r>
        <w:rPr>
          <w:rFonts w:ascii="Arial" w:hAnsi="Arial" w:cs="Arial"/>
          <w:color w:val="000000"/>
          <w:sz w:val="23"/>
          <w:szCs w:val="23"/>
        </w:rPr>
        <w:br/>
      </w:r>
      <w:r>
        <w:rPr>
          <w:rFonts w:ascii="Arial" w:hAnsi="Arial" w:cs="Arial"/>
          <w:color w:val="000000"/>
          <w:sz w:val="23"/>
          <w:szCs w:val="23"/>
          <w:shd w:val="clear" w:color="auto" w:fill="FFFFFF"/>
        </w:rPr>
        <w:t>В соответствии с требованиями ст. ст. </w:t>
      </w:r>
      <w:hyperlink r:id="rId11" w:tgtFrame="_blank" w:tooltip="ГПК РФ &gt;  Раздел I. Общие положения &gt; Глава 7. Судебные расходы &gt; Статья 88. Судебные расходы" w:history="1">
        <w:r>
          <w:rPr>
            <w:rStyle w:val="a3"/>
            <w:rFonts w:ascii="Arial" w:hAnsi="Arial" w:cs="Arial"/>
            <w:color w:val="3C5F87"/>
            <w:sz w:val="23"/>
            <w:szCs w:val="23"/>
            <w:bdr w:val="none" w:sz="0" w:space="0" w:color="auto" w:frame="1"/>
          </w:rPr>
          <w:t>88</w:t>
        </w:r>
      </w:hyperlink>
      <w:r>
        <w:rPr>
          <w:rFonts w:ascii="Arial" w:hAnsi="Arial" w:cs="Arial"/>
          <w:color w:val="000000"/>
          <w:sz w:val="23"/>
          <w:szCs w:val="23"/>
          <w:shd w:val="clear" w:color="auto" w:fill="FFFFFF"/>
        </w:rPr>
        <w:t>, </w:t>
      </w:r>
      <w:hyperlink r:id="rId12"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xml:space="preserve">, с ответчика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подлежат взысканию расходы по оплате государственной пошлины в размере 300 рублей.</w:t>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1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14"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5353BE" w:rsidRDefault="005353BE" w:rsidP="005353BE">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5353BE" w:rsidP="005353BE">
      <w:r>
        <w:rPr>
          <w:rFonts w:ascii="Arial" w:hAnsi="Arial" w:cs="Arial"/>
          <w:color w:val="000000"/>
          <w:sz w:val="23"/>
          <w:szCs w:val="23"/>
          <w:shd w:val="clear" w:color="auto" w:fill="FFFFFF"/>
        </w:rPr>
        <w:t xml:space="preserve">Иск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к обществу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(ОГРН: 1131690012288, ИНН: 1655264253) о зачете взаимных требований удовлетворить.</w:t>
      </w:r>
      <w:r>
        <w:rPr>
          <w:rFonts w:ascii="Arial" w:hAnsi="Arial" w:cs="Arial"/>
          <w:color w:val="000000"/>
          <w:sz w:val="23"/>
          <w:szCs w:val="23"/>
        </w:rPr>
        <w:br/>
      </w:r>
      <w:r>
        <w:rPr>
          <w:rFonts w:ascii="Arial" w:hAnsi="Arial" w:cs="Arial"/>
          <w:color w:val="000000"/>
          <w:sz w:val="23"/>
          <w:szCs w:val="23"/>
          <w:shd w:val="clear" w:color="auto" w:fill="FFFFFF"/>
        </w:rPr>
        <w:t>Произвести зачет неустойки за нарушение сроков передачи объекта долевого строительства за период с &lt;дата изъята&gt; по &lt;дата изъята&gt; в размере 338 024 рубля 77 копеек в счет оплаты стоимости квартиры, расположенной в многоквартирном жилом доме по адресу: &lt;адрес изъят</w:t>
      </w:r>
      <w:proofErr w:type="gramStart"/>
      <w:r>
        <w:rPr>
          <w:rFonts w:ascii="Arial" w:hAnsi="Arial" w:cs="Arial"/>
          <w:color w:val="000000"/>
          <w:sz w:val="23"/>
          <w:szCs w:val="23"/>
          <w:shd w:val="clear" w:color="auto" w:fill="FFFFFF"/>
        </w:rPr>
        <w:t>&gt; А</w:t>
      </w:r>
      <w:proofErr w:type="gramEnd"/>
      <w:r>
        <w:rPr>
          <w:rFonts w:ascii="Arial" w:hAnsi="Arial" w:cs="Arial"/>
          <w:color w:val="000000"/>
          <w:sz w:val="23"/>
          <w:szCs w:val="23"/>
          <w:shd w:val="clear" w:color="auto" w:fill="FFFFFF"/>
        </w:rPr>
        <w:t>, &lt;адрес изъят&gt; по Договору долевого участия в строительстве второй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адресу &lt;адрес изъят&gt;&lt;номер изъят&gt; от &lt;дата </w:t>
      </w:r>
      <w:proofErr w:type="gramStart"/>
      <w:r>
        <w:rPr>
          <w:rFonts w:ascii="Arial" w:hAnsi="Arial" w:cs="Arial"/>
          <w:color w:val="000000"/>
          <w:sz w:val="23"/>
          <w:szCs w:val="23"/>
          <w:shd w:val="clear" w:color="auto" w:fill="FFFFFF"/>
        </w:rPr>
        <w:t>изъята</w:t>
      </w:r>
      <w:proofErr w:type="gramEnd"/>
      <w:r>
        <w:rPr>
          <w:rFonts w:ascii="Arial" w:hAnsi="Arial" w:cs="Arial"/>
          <w:color w:val="000000"/>
          <w:sz w:val="23"/>
          <w:szCs w:val="23"/>
          <w:shd w:val="clear" w:color="auto" w:fill="FFFFFF"/>
        </w:rPr>
        <w:t>&gt; в размере 338 024 рубля 77 копеек.</w:t>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Установить факт отсутствия задолженности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перед обществом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(ОГРН:1131690012288, ИНН: 1655264253) по Договору долевого участия в строительстве второй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адресу &lt;адрес изъят&gt;&lt;номер изъят&gt; от &lt;дата изъята&gt;.</w:t>
      </w:r>
      <w:r>
        <w:rPr>
          <w:rFonts w:ascii="Arial" w:hAnsi="Arial" w:cs="Arial"/>
          <w:color w:val="000000"/>
          <w:sz w:val="23"/>
          <w:szCs w:val="23"/>
        </w:rPr>
        <w:br/>
      </w:r>
      <w:r>
        <w:rPr>
          <w:rFonts w:ascii="Arial" w:hAnsi="Arial" w:cs="Arial"/>
          <w:color w:val="000000"/>
          <w:sz w:val="23"/>
          <w:szCs w:val="23"/>
          <w:shd w:val="clear" w:color="auto" w:fill="FFFFFF"/>
        </w:rPr>
        <w:t>Признать обязательство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(ОГРН:1131690012288, ИНН: 1655264253) перед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Д.М. по оплате неустойки за нарушение сроков передачи</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объекта долевого строительства за период с &lt;дата изъята&gt; по &lt;дата изъята&gt; в размере 1 000 000 рублей по решению Дзержинского районного суда &lt;адрес изъят&gt; по делу &lt;номер изъят&gt; от &lt;дата изъята&gt; (исполнительный лист серии ФС &lt;номер изъят&gt;) исполненным частично на сумму 338 024 рубля 77 копеек.</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(ОГРН:1131690012288, ИНН: 1655264253)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Д.М. расходы по оплате госпошлины в размере 300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Верховный суд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через Советский районный суд &lt;адрес изъят&gt; в течение месяца со дня принятия решения в окончательной форме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подпись Ф.Р. </w:t>
      </w:r>
      <w:proofErr w:type="spellStart"/>
      <w:r>
        <w:rPr>
          <w:rFonts w:ascii="Arial" w:hAnsi="Arial" w:cs="Arial"/>
          <w:color w:val="000000"/>
          <w:sz w:val="23"/>
          <w:szCs w:val="23"/>
          <w:shd w:val="clear" w:color="auto" w:fill="FFFFFF"/>
        </w:rPr>
        <w:t>Шафигуллин</w:t>
      </w:r>
      <w:proofErr w:type="spellEnd"/>
      <w:r>
        <w:rPr>
          <w:rFonts w:ascii="Arial" w:hAnsi="Arial" w:cs="Arial"/>
          <w:color w:val="000000"/>
          <w:sz w:val="23"/>
          <w:szCs w:val="23"/>
        </w:rPr>
        <w:br/>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5353BE"/>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2036609229">
      <w:bodyDiv w:val="1"/>
      <w:marLeft w:val="0"/>
      <w:marRight w:val="0"/>
      <w:marTop w:val="0"/>
      <w:marBottom w:val="0"/>
      <w:divBdr>
        <w:top w:val="none" w:sz="0" w:space="0" w:color="auto"/>
        <w:left w:val="none" w:sz="0" w:space="0" w:color="auto"/>
        <w:bottom w:val="none" w:sz="0" w:space="0" w:color="auto"/>
        <w:right w:val="none" w:sz="0" w:space="0" w:color="auto"/>
      </w:divBdr>
      <w:divsChild>
        <w:div w:id="480772385">
          <w:marLeft w:val="0"/>
          <w:marRight w:val="0"/>
          <w:marTop w:val="300"/>
          <w:marBottom w:val="300"/>
          <w:divBdr>
            <w:top w:val="none" w:sz="0" w:space="0" w:color="auto"/>
            <w:left w:val="none" w:sz="0" w:space="0" w:color="auto"/>
            <w:bottom w:val="none" w:sz="0" w:space="0" w:color="auto"/>
            <w:right w:val="none" w:sz="0" w:space="0" w:color="auto"/>
          </w:divBdr>
          <w:divsChild>
            <w:div w:id="157859495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106875306">
          <w:marLeft w:val="0"/>
          <w:marRight w:val="0"/>
          <w:marTop w:val="300"/>
          <w:marBottom w:val="300"/>
          <w:divBdr>
            <w:top w:val="none" w:sz="0" w:space="0" w:color="auto"/>
            <w:left w:val="none" w:sz="0" w:space="0" w:color="auto"/>
            <w:bottom w:val="none" w:sz="0" w:space="0" w:color="auto"/>
            <w:right w:val="none" w:sz="0" w:space="0" w:color="auto"/>
          </w:divBdr>
          <w:divsChild>
            <w:div w:id="1596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6/statia-408/" TargetMode="External"/><Relationship Id="rId13"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7" Type="http://schemas.openxmlformats.org/officeDocument/2006/relationships/hyperlink" Target="https://sudact.ru/law/gk-rf-chast1/razdel-iii/podrazdel-1_1/glava-26/statia-407/" TargetMode="External"/><Relationship Id="rId12" Type="http://schemas.openxmlformats.org/officeDocument/2006/relationships/hyperlink" Target="https://sudact.ru/law/gpk-rf/razdel-i/glava-7/statia-9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k-rf-chast1/razdel-iii/podrazdel-1_1/glava-22/statia-310/" TargetMode="External"/><Relationship Id="rId11" Type="http://schemas.openxmlformats.org/officeDocument/2006/relationships/hyperlink" Target="https://sudact.ru/law/gpk-rf/razdel-i/glava-7/statia-88/" TargetMode="External"/><Relationship Id="rId5" Type="http://schemas.openxmlformats.org/officeDocument/2006/relationships/hyperlink" Target="https://sudact.ru/law/gk-rf-chast1/razdel-iii/podrazdel-1_1/glava-22/statia-309/" TargetMode="External"/><Relationship Id="rId15" Type="http://schemas.openxmlformats.org/officeDocument/2006/relationships/fontTable" Target="fontTable.xml"/><Relationship Id="rId10" Type="http://schemas.openxmlformats.org/officeDocument/2006/relationships/hyperlink" Target="https://sudact.ru/law/gk-rf-chast1/razdel-iii/podrazdel-1_1/glava-26/statia-410/"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6/statia-410/" TargetMode="External"/><Relationship Id="rId14" Type="http://schemas.openxmlformats.org/officeDocument/2006/relationships/hyperlink" Target="https://sudact.ru/law/gpk-rf/razdel-ii/podrazdel-ii/glava-16/statia-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2021-02-25T13:30:00Z</dcterms:created>
  <dcterms:modified xsi:type="dcterms:W3CDTF">2021-02-25T13:30:00Z</dcterms:modified>
</cp:coreProperties>
</file>